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5-</w:t>
      </w:r>
      <w:r>
        <w:rPr>
          <w:rFonts w:ascii="Times New Roman" w:eastAsia="Times New Roman" w:hAnsi="Times New Roman" w:cs="Times New Roman"/>
          <w:sz w:val="20"/>
          <w:szCs w:val="20"/>
        </w:rPr>
        <w:t>235</w:t>
      </w:r>
      <w:r>
        <w:rPr>
          <w:rFonts w:ascii="Times New Roman" w:eastAsia="Times New Roman" w:hAnsi="Times New Roman" w:cs="Times New Roman"/>
          <w:sz w:val="20"/>
          <w:szCs w:val="20"/>
        </w:rPr>
        <w:t>-200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widowControl w:val="0"/>
        <w:spacing w:before="0" w:after="0"/>
        <w:jc w:val="right"/>
        <w:rPr>
          <w:sz w:val="6"/>
          <w:szCs w:val="6"/>
        </w:rPr>
      </w:pP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widowControl w:val="0"/>
        <w:spacing w:before="0" w:after="0"/>
        <w:jc w:val="center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widowControl w:val="0"/>
        <w:spacing w:before="0" w:after="0"/>
        <w:jc w:val="both"/>
        <w:rPr>
          <w:sz w:val="25"/>
          <w:szCs w:val="25"/>
        </w:rPr>
      </w:pP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3 Нефтеюганского судебного района Ханты-Мансийского автономного округа – Югры Агзямова Р.В. 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Тураева Руслана Саидовича, </w:t>
      </w:r>
      <w:r>
        <w:rPr>
          <w:rStyle w:val="cat-ExternalSystemDefinedgrp-21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16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UserDefinedgrp-22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работающего в </w:t>
      </w:r>
      <w:r>
        <w:rPr>
          <w:rStyle w:val="cat-OrganizationNamegrp-17rplc-10"/>
          <w:rFonts w:ascii="Times New Roman" w:eastAsia="Times New Roman" w:hAnsi="Times New Roman" w:cs="Times New Roman"/>
          <w:sz w:val="25"/>
          <w:szCs w:val="25"/>
        </w:rPr>
        <w:t>наименование организации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стропальщиком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зарегистрированного и проживающего по адресу: </w:t>
      </w:r>
      <w:r>
        <w:rPr>
          <w:rStyle w:val="cat-UserDefinedgrp-23rplc-1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widowControl w:val="0"/>
        <w:spacing w:before="0" w:after="0"/>
        <w:ind w:left="142" w:hanging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ст</w:t>
      </w:r>
      <w:r>
        <w:rPr>
          <w:rFonts w:ascii="Times New Roman" w:eastAsia="Times New Roman" w:hAnsi="Times New Roman" w:cs="Times New Roman"/>
          <w:sz w:val="25"/>
          <w:szCs w:val="25"/>
        </w:rPr>
        <w:t>. 20.21 Кодекса Российской Федерации об административных правонарушениях,</w:t>
      </w: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widowControl w:val="0"/>
        <w:spacing w:before="0" w:after="0"/>
        <w:jc w:val="center"/>
        <w:rPr>
          <w:sz w:val="12"/>
          <w:szCs w:val="12"/>
        </w:rPr>
      </w:pP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18</w:t>
      </w:r>
      <w:r>
        <w:rPr>
          <w:rFonts w:ascii="Times New Roman" w:eastAsia="Times New Roman" w:hAnsi="Times New Roman" w:cs="Times New Roman"/>
          <w:sz w:val="25"/>
          <w:szCs w:val="25"/>
        </w:rPr>
        <w:t>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04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Тураев Р.С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находился </w:t>
      </w:r>
      <w:r>
        <w:rPr>
          <w:rFonts w:ascii="Times New Roman" w:eastAsia="Times New Roman" w:hAnsi="Times New Roman" w:cs="Times New Roman"/>
          <w:sz w:val="25"/>
          <w:szCs w:val="25"/>
        </w:rPr>
        <w:t>внутри остановочного комплекса «Школа № 14»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расположенного </w:t>
      </w:r>
      <w:r>
        <w:rPr>
          <w:rFonts w:ascii="Times New Roman" w:eastAsia="Times New Roman" w:hAnsi="Times New Roman" w:cs="Times New Roman"/>
          <w:sz w:val="25"/>
          <w:szCs w:val="25"/>
        </w:rPr>
        <w:t>в 11 Б мкр.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 Нефтеюганск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состоянии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алкогольного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опьянения, оскорбляющем человеческое достоинство и общественную нравственность, о чем свидетельствовали: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шаткая походка,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нарушенная координация движений, имел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именно: </w:t>
      </w:r>
      <w:r>
        <w:rPr>
          <w:rFonts w:ascii="Times New Roman" w:eastAsia="Times New Roman" w:hAnsi="Times New Roman" w:cs="Times New Roman"/>
          <w:sz w:val="25"/>
          <w:szCs w:val="25"/>
        </w:rPr>
        <w:t>куртка в грязи и порванная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при разговоре речь была </w:t>
      </w:r>
      <w:r>
        <w:rPr>
          <w:rFonts w:ascii="Times New Roman" w:eastAsia="Times New Roman" w:hAnsi="Times New Roman" w:cs="Times New Roman"/>
          <w:sz w:val="25"/>
          <w:szCs w:val="25"/>
        </w:rPr>
        <w:t>невнятной</w:t>
      </w:r>
      <w:r>
        <w:rPr>
          <w:rFonts w:ascii="Times New Roman" w:eastAsia="Times New Roman" w:hAnsi="Times New Roman" w:cs="Times New Roman"/>
          <w:sz w:val="25"/>
          <w:szCs w:val="25"/>
        </w:rPr>
        <w:t>, из полости рта исходил резкий запах алкоголя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ind w:firstLine="426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рассмотрении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дела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>Тураев Р.С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признал событие и вину в совершении административного правонарушения, инв</w:t>
      </w:r>
      <w:r>
        <w:rPr>
          <w:rFonts w:ascii="Times New Roman" w:eastAsia="Times New Roman" w:hAnsi="Times New Roman" w:cs="Times New Roman"/>
          <w:sz w:val="25"/>
          <w:szCs w:val="25"/>
        </w:rPr>
        <w:t>алидом 1 и 2 группы не является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5"/>
          <w:szCs w:val="25"/>
        </w:rPr>
        <w:t>Тураев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Р.С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 исследова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письменные материалы дела, считает, что вина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Тураев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Р.С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протоколом об административном правонарушении </w:t>
      </w:r>
      <w:r>
        <w:rPr>
          <w:rStyle w:val="cat-UserDefinedgrp-24rplc-2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18</w:t>
      </w:r>
      <w:r>
        <w:rPr>
          <w:rFonts w:ascii="Times New Roman" w:eastAsia="Times New Roman" w:hAnsi="Times New Roman" w:cs="Times New Roman"/>
          <w:sz w:val="25"/>
          <w:szCs w:val="25"/>
        </w:rPr>
        <w:t>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Тураев Р.С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с протоколом ознакомлен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права, предусмотренные ст. 25.1 КоАП РФ и ст. 51 Конституции РФ </w:t>
      </w:r>
      <w:r>
        <w:rPr>
          <w:rFonts w:ascii="Times New Roman" w:eastAsia="Times New Roman" w:hAnsi="Times New Roman" w:cs="Times New Roman"/>
          <w:sz w:val="25"/>
          <w:szCs w:val="25"/>
        </w:rPr>
        <w:t>разъяснены, 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. Из протокола следует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что </w:t>
      </w:r>
      <w:r>
        <w:rPr>
          <w:rFonts w:ascii="Times New Roman" w:eastAsia="Times New Roman" w:hAnsi="Times New Roman" w:cs="Times New Roman"/>
          <w:sz w:val="25"/>
          <w:szCs w:val="25"/>
        </w:rPr>
        <w:t>18.02.2024 в 04:40 Тураев Р.С. находился внутри остановочного комплекса «Школа № 14», расположенного в 11 Б мкр. г. Нефтеюганска, в состоянии алкогольного опьянения, оскорбляющем человеческое достоинство и общественную нравственность, о чем свидетельствовали: шаткая походка, нарушенная координация движений, имел неопрятный внешний вид, а именно: куртка в грязи и порванная, при разговоре речь была невнятной, из полости рта исходил резкий запах алкоголя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tabs>
          <w:tab w:val="left" w:pos="426"/>
        </w:tabs>
        <w:spacing w:before="0" w:after="0"/>
        <w:ind w:firstLine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актом медицинского освидетельствования на состояние опьянения № </w:t>
      </w:r>
      <w:r>
        <w:rPr>
          <w:rFonts w:ascii="Times New Roman" w:eastAsia="Times New Roman" w:hAnsi="Times New Roman" w:cs="Times New Roman"/>
          <w:sz w:val="25"/>
          <w:szCs w:val="25"/>
        </w:rPr>
        <w:t>72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18</w:t>
      </w:r>
      <w:r>
        <w:rPr>
          <w:rFonts w:ascii="Times New Roman" w:eastAsia="Times New Roman" w:hAnsi="Times New Roman" w:cs="Times New Roman"/>
          <w:sz w:val="25"/>
          <w:szCs w:val="25"/>
        </w:rPr>
        <w:t>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 которого следует, что у </w:t>
      </w:r>
      <w:r>
        <w:rPr>
          <w:rFonts w:ascii="Times New Roman" w:eastAsia="Times New Roman" w:hAnsi="Times New Roman" w:cs="Times New Roman"/>
          <w:sz w:val="25"/>
          <w:szCs w:val="25"/>
        </w:rPr>
        <w:t>Тураев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Р.С</w:t>
      </w:r>
      <w:r>
        <w:rPr>
          <w:rFonts w:ascii="Times New Roman" w:eastAsia="Times New Roman" w:hAnsi="Times New Roman" w:cs="Times New Roman"/>
          <w:sz w:val="25"/>
          <w:szCs w:val="25"/>
        </w:rPr>
        <w:t>. установлено состояние опьянения;</w:t>
      </w:r>
    </w:p>
    <w:p>
      <w:pPr>
        <w:widowControl w:val="0"/>
        <w:tabs>
          <w:tab w:val="left" w:pos="426"/>
        </w:tabs>
        <w:spacing w:before="0" w:after="0"/>
        <w:ind w:firstLine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рапортом </w:t>
      </w:r>
      <w:r>
        <w:rPr>
          <w:rFonts w:ascii="Times New Roman" w:eastAsia="Times New Roman" w:hAnsi="Times New Roman" w:cs="Times New Roman"/>
          <w:sz w:val="25"/>
          <w:szCs w:val="25"/>
        </w:rPr>
        <w:t>инспектора мобильного взвода № 2 ОР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ППСП ОМВД России по г. Нефтеюганску от </w:t>
      </w:r>
      <w:r>
        <w:rPr>
          <w:rFonts w:ascii="Times New Roman" w:eastAsia="Times New Roman" w:hAnsi="Times New Roman" w:cs="Times New Roman"/>
          <w:sz w:val="25"/>
          <w:szCs w:val="25"/>
        </w:rPr>
        <w:t>18</w:t>
      </w:r>
      <w:r>
        <w:rPr>
          <w:rFonts w:ascii="Times New Roman" w:eastAsia="Times New Roman" w:hAnsi="Times New Roman" w:cs="Times New Roman"/>
          <w:sz w:val="25"/>
          <w:szCs w:val="25"/>
        </w:rPr>
        <w:t>.02.2024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tabs>
          <w:tab w:val="left" w:pos="426"/>
        </w:tabs>
        <w:spacing w:before="0" w:after="0"/>
        <w:ind w:firstLine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объяснениями </w:t>
      </w:r>
      <w:r>
        <w:rPr>
          <w:rFonts w:ascii="Times New Roman" w:eastAsia="Times New Roman" w:hAnsi="Times New Roman" w:cs="Times New Roman"/>
          <w:sz w:val="25"/>
          <w:szCs w:val="25"/>
        </w:rPr>
        <w:t>Тураев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на отдельном бланке от </w:t>
      </w:r>
      <w:r>
        <w:rPr>
          <w:rFonts w:ascii="Times New Roman" w:eastAsia="Times New Roman" w:hAnsi="Times New Roman" w:cs="Times New Roman"/>
          <w:sz w:val="25"/>
          <w:szCs w:val="25"/>
        </w:rPr>
        <w:t>18</w:t>
      </w:r>
      <w:r>
        <w:rPr>
          <w:rFonts w:ascii="Times New Roman" w:eastAsia="Times New Roman" w:hAnsi="Times New Roman" w:cs="Times New Roman"/>
          <w:sz w:val="25"/>
          <w:szCs w:val="25"/>
        </w:rPr>
        <w:t>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 согласии с протоколом, признании вины, которые им подтверждены в судебном заседании в полном объеме;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widowControl w:val="0"/>
        <w:tabs>
          <w:tab w:val="left" w:pos="426"/>
        </w:tabs>
        <w:spacing w:before="0" w:after="0"/>
        <w:ind w:firstLine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копией объяснения свидетеля </w:t>
      </w:r>
      <w:r>
        <w:rPr>
          <w:rStyle w:val="cat-UserDefinedgrp-25rplc-33"/>
          <w:rFonts w:ascii="Times New Roman" w:eastAsia="Times New Roman" w:hAnsi="Times New Roman" w:cs="Times New Roman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от </w:t>
      </w:r>
      <w:r>
        <w:rPr>
          <w:rFonts w:ascii="Times New Roman" w:eastAsia="Times New Roman" w:hAnsi="Times New Roman" w:cs="Times New Roman"/>
          <w:sz w:val="25"/>
          <w:szCs w:val="25"/>
        </w:rPr>
        <w:t>18</w:t>
      </w:r>
      <w:r>
        <w:rPr>
          <w:rFonts w:ascii="Times New Roman" w:eastAsia="Times New Roman" w:hAnsi="Times New Roman" w:cs="Times New Roman"/>
          <w:sz w:val="25"/>
          <w:szCs w:val="25"/>
        </w:rPr>
        <w:t>.02.2024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tabs>
          <w:tab w:val="left" w:pos="426"/>
        </w:tabs>
        <w:spacing w:before="0" w:after="0"/>
        <w:ind w:firstLine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5"/>
          <w:szCs w:val="25"/>
        </w:rPr>
        <w:t>19</w:t>
      </w:r>
      <w:r>
        <w:rPr>
          <w:rFonts w:ascii="Times New Roman" w:eastAsia="Times New Roman" w:hAnsi="Times New Roman" w:cs="Times New Roman"/>
          <w:sz w:val="25"/>
          <w:szCs w:val="25"/>
        </w:rPr>
        <w:t>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5"/>
          <w:szCs w:val="25"/>
        </w:rPr>
        <w:t>Тураев Р.С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неоднократно привлекал</w:t>
      </w:r>
      <w:r>
        <w:rPr>
          <w:rFonts w:ascii="Times New Roman" w:eastAsia="Times New Roman" w:hAnsi="Times New Roman" w:cs="Times New Roman"/>
          <w:sz w:val="25"/>
          <w:szCs w:val="25"/>
        </w:rPr>
        <w:t>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tabs>
          <w:tab w:val="left" w:pos="426"/>
        </w:tabs>
        <w:spacing w:before="0" w:after="0"/>
        <w:ind w:firstLine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5"/>
          <w:szCs w:val="25"/>
        </w:rPr>
        <w:t>18</w:t>
      </w:r>
      <w:r>
        <w:rPr>
          <w:rFonts w:ascii="Times New Roman" w:eastAsia="Times New Roman" w:hAnsi="Times New Roman" w:cs="Times New Roman"/>
          <w:sz w:val="25"/>
          <w:szCs w:val="25"/>
        </w:rPr>
        <w:t>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5"/>
          <w:szCs w:val="25"/>
        </w:rPr>
        <w:t>18</w:t>
      </w:r>
      <w:r>
        <w:rPr>
          <w:rFonts w:ascii="Times New Roman" w:eastAsia="Times New Roman" w:hAnsi="Times New Roman" w:cs="Times New Roman"/>
          <w:sz w:val="25"/>
          <w:szCs w:val="25"/>
        </w:rPr>
        <w:t>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которым </w:t>
      </w:r>
      <w:r>
        <w:rPr>
          <w:rFonts w:ascii="Times New Roman" w:eastAsia="Times New Roman" w:hAnsi="Times New Roman" w:cs="Times New Roman"/>
          <w:sz w:val="25"/>
          <w:szCs w:val="25"/>
        </w:rPr>
        <w:t>Тураев Р.С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был доставлен в дежурную часть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задержан </w:t>
      </w:r>
      <w:r>
        <w:rPr>
          <w:rFonts w:ascii="Times New Roman" w:eastAsia="Times New Roman" w:hAnsi="Times New Roman" w:cs="Times New Roman"/>
          <w:sz w:val="25"/>
          <w:szCs w:val="25"/>
        </w:rPr>
        <w:t>18</w:t>
      </w:r>
      <w:r>
        <w:rPr>
          <w:rFonts w:ascii="Times New Roman" w:eastAsia="Times New Roman" w:hAnsi="Times New Roman" w:cs="Times New Roman"/>
          <w:sz w:val="25"/>
          <w:szCs w:val="25"/>
        </w:rPr>
        <w:t>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r>
        <w:rPr>
          <w:rFonts w:ascii="Times New Roman" w:eastAsia="Times New Roman" w:hAnsi="Times New Roman" w:cs="Times New Roman"/>
          <w:sz w:val="25"/>
          <w:szCs w:val="25"/>
        </w:rPr>
        <w:t>06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sz w:val="25"/>
          <w:szCs w:val="25"/>
        </w:rPr>
        <w:t>35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tabs>
          <w:tab w:val="left" w:pos="426"/>
        </w:tabs>
        <w:spacing w:before="0" w:after="0"/>
        <w:ind w:firstLine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Имеющиеся в материалах дела доказательства непротиворечивы, последовательны, соответствуют критерию допустимости, собраны в строгом соответствии с законом. Существенных недостатков, влекущих невозможность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использования в качестве доказательств, материалы дела не содержат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Объектом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ст.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20.21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являются общественный порядок и общественная безопасность.</w:t>
      </w:r>
    </w:p>
    <w:p>
      <w:pPr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данном случае объективная сторона анализируемого правонарушения состоит в том, что виновный появляется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5"/>
          <w:szCs w:val="25"/>
        </w:rPr>
        <w:t>оскорбляющем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человеческое достоинство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общественную нравственность, что выражается в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шаткой походке,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нарушенной координации движений, </w:t>
      </w:r>
      <w:r>
        <w:rPr>
          <w:rFonts w:ascii="Times New Roman" w:eastAsia="Times New Roman" w:hAnsi="Times New Roman" w:cs="Times New Roman"/>
          <w:sz w:val="25"/>
          <w:szCs w:val="25"/>
        </w:rPr>
        <w:t>неопрятном внешнем виде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удья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квалифицирует 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Тураев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по ст. 20.21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как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>оявление в общественном месте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426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наказания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учитывает характер совершенного административного правонарушения, личность виновного, его имущественное положение</w:t>
      </w:r>
      <w:r>
        <w:rPr>
          <w:rFonts w:ascii="Times New Roman" w:eastAsia="Times New Roman" w:hAnsi="Times New Roman" w:cs="Times New Roman"/>
          <w:sz w:val="25"/>
          <w:szCs w:val="25"/>
        </w:rPr>
        <w:t>, обстоятельства содеянного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судья признает </w:t>
      </w:r>
      <w:r>
        <w:rPr>
          <w:rFonts w:ascii="Times New Roman" w:eastAsia="Times New Roman" w:hAnsi="Times New Roman" w:cs="Times New Roman"/>
          <w:sz w:val="25"/>
          <w:szCs w:val="25"/>
        </w:rPr>
        <w:t>признание вины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Учитывая установленные обстоятельства, в целях предупреждения совершения новых правонарушений мировой судья назначает </w:t>
      </w:r>
      <w:r>
        <w:rPr>
          <w:rFonts w:ascii="Times New Roman" w:eastAsia="Times New Roman" w:hAnsi="Times New Roman" w:cs="Times New Roman"/>
          <w:sz w:val="25"/>
          <w:szCs w:val="25"/>
        </w:rPr>
        <w:t>Тураев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Р.С</w:t>
      </w:r>
      <w:r>
        <w:rPr>
          <w:rFonts w:ascii="Times New Roman" w:eastAsia="Times New Roman" w:hAnsi="Times New Roman" w:cs="Times New Roman"/>
          <w:sz w:val="25"/>
          <w:szCs w:val="25"/>
        </w:rPr>
        <w:t>. 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Руководствуясь 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 23.1, 29.9, 29.10 Кодекса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sz w:val="25"/>
          <w:szCs w:val="25"/>
        </w:rPr>
        <w:t>об административных правонарушениях, мировой судья</w:t>
      </w: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widowControl w:val="0"/>
        <w:spacing w:before="0" w:after="0"/>
        <w:jc w:val="center"/>
        <w:rPr>
          <w:sz w:val="12"/>
          <w:szCs w:val="12"/>
        </w:rPr>
      </w:pP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Тураева Руслана Саидовича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виновным в совершении административного правонарушения, предусмотренного ст. 20.21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5"/>
          <w:szCs w:val="25"/>
        </w:rPr>
        <w:t>03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трое</w:t>
      </w:r>
      <w:r>
        <w:rPr>
          <w:rFonts w:ascii="Times New Roman" w:eastAsia="Times New Roman" w:hAnsi="Times New Roman" w:cs="Times New Roman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сут</w:t>
      </w:r>
      <w:r>
        <w:rPr>
          <w:rFonts w:ascii="Times New Roman" w:eastAsia="Times New Roman" w:hAnsi="Times New Roman" w:cs="Times New Roman"/>
          <w:sz w:val="25"/>
          <w:szCs w:val="25"/>
        </w:rPr>
        <w:t>ок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5"/>
          <w:szCs w:val="25"/>
        </w:rPr>
        <w:t>06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час. </w:t>
      </w:r>
      <w:r>
        <w:rPr>
          <w:rFonts w:ascii="Times New Roman" w:eastAsia="Times New Roman" w:hAnsi="Times New Roman" w:cs="Times New Roman"/>
          <w:sz w:val="25"/>
          <w:szCs w:val="25"/>
        </w:rPr>
        <w:t>35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мин. </w:t>
      </w:r>
      <w:r>
        <w:rPr>
          <w:rFonts w:ascii="Times New Roman" w:eastAsia="Times New Roman" w:hAnsi="Times New Roman" w:cs="Times New Roman"/>
          <w:sz w:val="25"/>
          <w:szCs w:val="25"/>
        </w:rPr>
        <w:t>18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Постановление подлежит немедленному исполнению.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Нефтеюганский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tabs>
          <w:tab w:val="left" w:pos="6270"/>
        </w:tabs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widowControl w:val="0"/>
        <w:spacing w:before="0" w:after="0"/>
        <w:ind w:left="1701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Р.В.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</w:p>
    <w:p>
      <w:pPr>
        <w:widowControl w:val="0"/>
        <w:spacing w:before="0" w:after="0"/>
        <w:ind w:left="1701"/>
        <w:jc w:val="both"/>
        <w:rPr>
          <w:sz w:val="25"/>
          <w:szCs w:val="25"/>
        </w:rPr>
      </w:pPr>
    </w:p>
    <w:p>
      <w:pPr>
        <w:widowControl w:val="0"/>
        <w:spacing w:before="0" w:after="0"/>
        <w:ind w:left="1701"/>
        <w:jc w:val="both"/>
        <w:rPr>
          <w:sz w:val="20"/>
          <w:szCs w:val="20"/>
        </w:rPr>
      </w:pPr>
    </w:p>
    <w:p>
      <w:pPr>
        <w:widowControl w:val="0"/>
        <w:spacing w:before="0" w:after="0"/>
        <w:ind w:left="1701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1rplc-6">
    <w:name w:val="cat-ExternalSystemDefined grp-21 rplc-6"/>
    <w:basedOn w:val="DefaultParagraphFont"/>
  </w:style>
  <w:style w:type="character" w:customStyle="1" w:styleId="cat-PassportDatagrp-16rplc-7">
    <w:name w:val="cat-PassportData grp-16 rplc-7"/>
    <w:basedOn w:val="DefaultParagraphFont"/>
  </w:style>
  <w:style w:type="character" w:customStyle="1" w:styleId="cat-UserDefinedgrp-22rplc-9">
    <w:name w:val="cat-UserDefined grp-22 rplc-9"/>
    <w:basedOn w:val="DefaultParagraphFont"/>
  </w:style>
  <w:style w:type="character" w:customStyle="1" w:styleId="cat-OrganizationNamegrp-17rplc-10">
    <w:name w:val="cat-OrganizationName grp-17 rplc-10"/>
    <w:basedOn w:val="DefaultParagraphFont"/>
  </w:style>
  <w:style w:type="character" w:customStyle="1" w:styleId="cat-UserDefinedgrp-23rplc-11">
    <w:name w:val="cat-UserDefined grp-23 rplc-11"/>
    <w:basedOn w:val="DefaultParagraphFont"/>
  </w:style>
  <w:style w:type="character" w:customStyle="1" w:styleId="cat-UserDefinedgrp-24rplc-20">
    <w:name w:val="cat-UserDefined grp-24 rplc-20"/>
    <w:basedOn w:val="DefaultParagraphFont"/>
  </w:style>
  <w:style w:type="character" w:customStyle="1" w:styleId="cat-UserDefinedgrp-25rplc-33">
    <w:name w:val="cat-UserDefined grp-25 rplc-33"/>
    <w:basedOn w:val="DefaultParagraphFont"/>
  </w:style>
  <w:style w:type="character" w:customStyle="1" w:styleId="cat-UserDefinedgrp-26rplc-48">
    <w:name w:val="cat-UserDefined grp-26 rplc-48"/>
    <w:basedOn w:val="DefaultParagraphFont"/>
  </w:style>
  <w:style w:type="character" w:customStyle="1" w:styleId="cat-UserDefinedgrp-27rplc-51">
    <w:name w:val="cat-UserDefined grp-27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